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6A46" w:rsidRDefault="00075293" w14:paraId="00000001" w14:textId="77777777">
      <w:pPr>
        <w:jc w:val="center"/>
        <w:rPr>
          <w:b/>
          <w:sz w:val="36"/>
          <w:szCs w:val="36"/>
        </w:rPr>
      </w:pPr>
      <w:r>
        <w:rPr>
          <w:b/>
          <w:sz w:val="36"/>
          <w:szCs w:val="36"/>
        </w:rPr>
        <w:t xml:space="preserve">Propósitos 2025: cinco metas que cumplir </w:t>
      </w:r>
      <w:r>
        <w:br/>
      </w:r>
      <w:r>
        <w:rPr>
          <w:b/>
          <w:sz w:val="36"/>
          <w:szCs w:val="36"/>
        </w:rPr>
        <w:t>empezando por un smartphone</w:t>
      </w:r>
    </w:p>
    <w:p w:rsidR="00A46A46" w:rsidRDefault="00075293" w14:paraId="00000002" w14:textId="3359C3CB">
      <w:pPr>
        <w:jc w:val="both"/>
      </w:pPr>
      <w:bookmarkStart w:name="_heading=h.gjdgxs" w:id="0"/>
      <w:bookmarkEnd w:id="0"/>
      <w:r w:rsidR="00075293">
        <w:rPr/>
        <w:t xml:space="preserve">CIUDAD DE MÉXICO. </w:t>
      </w:r>
      <w:r w:rsidR="2084EEC4">
        <w:rPr/>
        <w:t xml:space="preserve">17 </w:t>
      </w:r>
      <w:r w:rsidR="00075293">
        <w:rPr/>
        <w:t xml:space="preserve">de diciembre de 2024.- Como cada año, el inicio de 2025 trae a la mente de los mexicanos una serie de metas y propósitos que cumplir. Existen algunos como ahorrar dinero (67%), hacer ejercicio (65%) y comer más sano (53%), que destacan entre la lista de los más comunes, </w:t>
      </w:r>
      <w:r w:rsidR="3F36F2B6">
        <w:rPr/>
        <w:t>según,</w:t>
      </w:r>
      <w:r w:rsidR="00075293">
        <w:rPr/>
        <w:t xml:space="preserve"> </w:t>
      </w:r>
      <w:hyperlink r:id="R088a1e1321284297">
        <w:r w:rsidRPr="63B6BE06" w:rsidR="00075293">
          <w:rPr>
            <w:color w:val="467886"/>
            <w:u w:val="single"/>
          </w:rPr>
          <w:t>Statista.</w:t>
        </w:r>
      </w:hyperlink>
      <w:r w:rsidR="00075293">
        <w:rPr/>
        <w:t xml:space="preserve"> Sin embargo, hay otros objetivos como emprender que, si bien son deseados, suelen quedar rezagados.</w:t>
      </w:r>
    </w:p>
    <w:p w:rsidR="00A46A46" w:rsidRDefault="00075293" w14:paraId="00000003" w14:textId="77777777">
      <w:pPr>
        <w:jc w:val="both"/>
      </w:pPr>
      <w:r>
        <w:t xml:space="preserve">La </w:t>
      </w:r>
      <w:hyperlink r:id="rId12">
        <w:r>
          <w:rPr>
            <w:color w:val="467886"/>
            <w:u w:val="single"/>
          </w:rPr>
          <w:t>Asociación Americana de Psicología</w:t>
        </w:r>
      </w:hyperlink>
      <w:r>
        <w:t xml:space="preserve"> explica que esto se debe a que las personas tienden a elegir metas "moderadas" y "alcanzables" para evitar el estrés o la frustración. Este fenómeno, combinado con factores como la falta de recursos tecnológicos, dificulta que millones de mexicanos consideren el emprendimiento como un propósito viable.</w:t>
      </w:r>
    </w:p>
    <w:p w:rsidR="00A46A46" w:rsidRDefault="00075293" w14:paraId="00000004" w14:textId="77777777">
      <w:pPr>
        <w:numPr>
          <w:ilvl w:val="0"/>
          <w:numId w:val="5"/>
        </w:numPr>
        <w:pBdr>
          <w:top w:val="nil"/>
          <w:left w:val="nil"/>
          <w:bottom w:val="nil"/>
          <w:right w:val="nil"/>
          <w:between w:val="nil"/>
        </w:pBdr>
        <w:jc w:val="both"/>
        <w:rPr>
          <w:color w:val="000000"/>
          <w:sz w:val="28"/>
          <w:szCs w:val="28"/>
        </w:rPr>
      </w:pPr>
      <w:r>
        <w:rPr>
          <w:color w:val="000000"/>
          <w:sz w:val="28"/>
          <w:szCs w:val="28"/>
        </w:rPr>
        <w:t>¿Por qué un smartphone impulsa el emprendimiento?</w:t>
      </w:r>
    </w:p>
    <w:p w:rsidR="00A46A46" w:rsidRDefault="00075293" w14:paraId="00000005" w14:textId="77777777">
      <w:pPr>
        <w:jc w:val="both"/>
      </w:pPr>
      <w:r>
        <w:t>Un nuevo negocio requiere herramientas que faciliten cada etapa, desde la idea inicial hasta su ejecución. Un smartphone es una de las más esenciales. Este dispositivo abre la puerta a plataformas digitales fundamentales como:</w:t>
      </w:r>
    </w:p>
    <w:p w:rsidR="00A46A46" w:rsidRDefault="00075293" w14:paraId="00000006" w14:textId="77777777">
      <w:pPr>
        <w:numPr>
          <w:ilvl w:val="0"/>
          <w:numId w:val="4"/>
        </w:numPr>
        <w:pBdr>
          <w:top w:val="nil"/>
          <w:left w:val="nil"/>
          <w:bottom w:val="nil"/>
          <w:right w:val="nil"/>
          <w:between w:val="nil"/>
        </w:pBdr>
        <w:spacing w:after="0"/>
        <w:jc w:val="both"/>
        <w:rPr>
          <w:color w:val="000000"/>
        </w:rPr>
      </w:pPr>
      <w:r>
        <w:rPr>
          <w:b/>
          <w:color w:val="000000"/>
        </w:rPr>
        <w:t>Redes sociales:</w:t>
      </w:r>
      <w:r>
        <w:rPr>
          <w:color w:val="000000"/>
        </w:rPr>
        <w:t xml:space="preserve"> para promocionar productos y alcanzar a nuevos clientes.</w:t>
      </w:r>
    </w:p>
    <w:p w:rsidR="00A46A46" w:rsidRDefault="00075293" w14:paraId="00000007" w14:textId="77777777">
      <w:pPr>
        <w:numPr>
          <w:ilvl w:val="0"/>
          <w:numId w:val="4"/>
        </w:numPr>
        <w:pBdr>
          <w:top w:val="nil"/>
          <w:left w:val="nil"/>
          <w:bottom w:val="nil"/>
          <w:right w:val="nil"/>
          <w:between w:val="nil"/>
        </w:pBdr>
        <w:spacing w:after="0"/>
        <w:jc w:val="both"/>
        <w:rPr>
          <w:color w:val="000000"/>
        </w:rPr>
      </w:pPr>
      <w:r>
        <w:rPr>
          <w:b/>
          <w:color w:val="000000"/>
        </w:rPr>
        <w:t>Plataformas de mensajería:</w:t>
      </w:r>
      <w:r>
        <w:rPr>
          <w:color w:val="000000"/>
        </w:rPr>
        <w:t xml:space="preserve"> que permiten mantener una comunicación fluida y constante con usuarios o proveedores.</w:t>
      </w:r>
    </w:p>
    <w:p w:rsidR="00A46A46" w:rsidRDefault="00075293" w14:paraId="00000008" w14:textId="77777777">
      <w:pPr>
        <w:numPr>
          <w:ilvl w:val="0"/>
          <w:numId w:val="4"/>
        </w:numPr>
        <w:pBdr>
          <w:top w:val="nil"/>
          <w:left w:val="nil"/>
          <w:bottom w:val="nil"/>
          <w:right w:val="nil"/>
          <w:between w:val="nil"/>
        </w:pBdr>
        <w:spacing w:after="0"/>
        <w:jc w:val="both"/>
        <w:rPr>
          <w:color w:val="000000"/>
        </w:rPr>
      </w:pPr>
      <w:r>
        <w:rPr>
          <w:b/>
          <w:color w:val="000000"/>
        </w:rPr>
        <w:t xml:space="preserve">Aplicaciones de diseño y edición: </w:t>
      </w:r>
      <w:r>
        <w:rPr>
          <w:color w:val="000000"/>
        </w:rPr>
        <w:t>ideales para crear contenido visual atractivo y profesional.</w:t>
      </w:r>
    </w:p>
    <w:p w:rsidR="00A46A46" w:rsidRDefault="00075293" w14:paraId="00000009" w14:textId="77777777">
      <w:pPr>
        <w:numPr>
          <w:ilvl w:val="0"/>
          <w:numId w:val="4"/>
        </w:numPr>
        <w:pBdr>
          <w:top w:val="nil"/>
          <w:left w:val="nil"/>
          <w:bottom w:val="nil"/>
          <w:right w:val="nil"/>
          <w:between w:val="nil"/>
        </w:pBdr>
        <w:jc w:val="both"/>
        <w:rPr>
          <w:color w:val="000000"/>
        </w:rPr>
      </w:pPr>
      <w:r>
        <w:rPr>
          <w:b/>
          <w:color w:val="000000"/>
        </w:rPr>
        <w:t>Herramientas de videollamadas</w:t>
      </w:r>
      <w:r>
        <w:rPr>
          <w:color w:val="000000"/>
        </w:rPr>
        <w:t xml:space="preserve">: esenciales para reuniones, capacitaciones o presentaciones de productos. </w:t>
      </w:r>
    </w:p>
    <w:p w:rsidR="00A46A46" w:rsidRDefault="00075293" w14:paraId="0000000A" w14:textId="77777777">
      <w:pPr>
        <w:jc w:val="both"/>
      </w:pPr>
      <w:r>
        <w:t>Sin acceso a esta tecnología, muchos microemprendedores enfrentan barreras que hacen parecer el emprendimiento como un propósito inalcanzable. Sin embargo, un smartphone adecuado no solo elimina estas barreras, sino que simplifica y optimiza los procesos, convirtiéndose en el primer paso para generar ingresos extras y, en muchos casos, para transformar vidas.</w:t>
      </w:r>
    </w:p>
    <w:p w:rsidR="00A46A46" w:rsidRDefault="00075293" w14:paraId="0000000B" w14:textId="77777777">
      <w:pPr>
        <w:numPr>
          <w:ilvl w:val="0"/>
          <w:numId w:val="3"/>
        </w:numPr>
        <w:pBdr>
          <w:top w:val="nil"/>
          <w:left w:val="nil"/>
          <w:bottom w:val="nil"/>
          <w:right w:val="nil"/>
          <w:between w:val="nil"/>
        </w:pBdr>
        <w:jc w:val="both"/>
        <w:rPr>
          <w:color w:val="000000"/>
          <w:sz w:val="28"/>
          <w:szCs w:val="28"/>
        </w:rPr>
      </w:pPr>
      <w:r>
        <w:rPr>
          <w:color w:val="000000"/>
          <w:sz w:val="28"/>
          <w:szCs w:val="28"/>
        </w:rPr>
        <w:t>Otros propósitos posibles con un smartphone</w:t>
      </w:r>
    </w:p>
    <w:p w:rsidR="00A46A46" w:rsidRDefault="00075293" w14:paraId="0000000C" w14:textId="77777777">
      <w:pPr>
        <w:jc w:val="both"/>
      </w:pPr>
      <w:r>
        <w:t>El impacto de un smartphone va más allá del emprendimiento. Este dispositivo es una herramienta clave para alcanzar otros propósitos importantes, como:</w:t>
      </w:r>
    </w:p>
    <w:p w:rsidR="00A46A46" w:rsidRDefault="00075293" w14:paraId="0000000D" w14:textId="77777777">
      <w:pPr>
        <w:numPr>
          <w:ilvl w:val="0"/>
          <w:numId w:val="2"/>
        </w:numPr>
        <w:pBdr>
          <w:top w:val="nil"/>
          <w:left w:val="nil"/>
          <w:bottom w:val="nil"/>
          <w:right w:val="nil"/>
          <w:between w:val="nil"/>
        </w:pBdr>
        <w:spacing w:after="0"/>
        <w:jc w:val="both"/>
        <w:rPr>
          <w:color w:val="000000"/>
        </w:rPr>
      </w:pPr>
      <w:r>
        <w:rPr>
          <w:b/>
          <w:color w:val="000000"/>
        </w:rPr>
        <w:t>Comenzar una nueva etapa estudiantil:</w:t>
      </w:r>
      <w:r>
        <w:rPr>
          <w:color w:val="000000"/>
        </w:rPr>
        <w:t xml:space="preserve"> ya sea para tomar cursos en línea, investigar, o entregar trabajos académicos.</w:t>
      </w:r>
    </w:p>
    <w:p w:rsidR="00A46A46" w:rsidRDefault="00075293" w14:paraId="0000000E" w14:textId="77777777">
      <w:pPr>
        <w:numPr>
          <w:ilvl w:val="0"/>
          <w:numId w:val="2"/>
        </w:numPr>
        <w:pBdr>
          <w:top w:val="nil"/>
          <w:left w:val="nil"/>
          <w:bottom w:val="nil"/>
          <w:right w:val="nil"/>
          <w:between w:val="nil"/>
        </w:pBdr>
        <w:spacing w:after="0"/>
        <w:jc w:val="both"/>
        <w:rPr>
          <w:color w:val="000000"/>
        </w:rPr>
      </w:pPr>
      <w:r>
        <w:rPr>
          <w:b/>
          <w:color w:val="000000"/>
        </w:rPr>
        <w:t>Dar clases online:</w:t>
      </w:r>
      <w:r>
        <w:rPr>
          <w:color w:val="000000"/>
        </w:rPr>
        <w:t xml:space="preserve"> una creciente fuente de ingresos para quienes tienen conocimientos especializados que puede ejecutarse mediante videollamadas.</w:t>
      </w:r>
    </w:p>
    <w:p w:rsidR="00A46A46" w:rsidRDefault="00075293" w14:paraId="0000000F" w14:textId="77777777">
      <w:pPr>
        <w:numPr>
          <w:ilvl w:val="0"/>
          <w:numId w:val="2"/>
        </w:numPr>
        <w:pBdr>
          <w:top w:val="nil"/>
          <w:left w:val="nil"/>
          <w:bottom w:val="nil"/>
          <w:right w:val="nil"/>
          <w:between w:val="nil"/>
        </w:pBdr>
        <w:spacing w:after="0"/>
        <w:jc w:val="both"/>
        <w:rPr>
          <w:color w:val="000000"/>
        </w:rPr>
      </w:pPr>
      <w:r>
        <w:rPr>
          <w:b/>
          <w:color w:val="000000"/>
        </w:rPr>
        <w:t>Convertirse en creador de contenido:</w:t>
      </w:r>
      <w:r>
        <w:rPr>
          <w:color w:val="000000"/>
        </w:rPr>
        <w:t xml:space="preserve"> el auge de influencers y youtubers demuestra cómo un smartphone puede ser el inicio de una carrera creativa.</w:t>
      </w:r>
    </w:p>
    <w:p w:rsidR="00A46A46" w:rsidRDefault="00075293" w14:paraId="00000010" w14:textId="77777777">
      <w:pPr>
        <w:numPr>
          <w:ilvl w:val="0"/>
          <w:numId w:val="2"/>
        </w:numPr>
        <w:pBdr>
          <w:top w:val="nil"/>
          <w:left w:val="nil"/>
          <w:bottom w:val="nil"/>
          <w:right w:val="nil"/>
          <w:between w:val="nil"/>
        </w:pBdr>
        <w:spacing w:after="0"/>
        <w:jc w:val="both"/>
        <w:rPr>
          <w:color w:val="000000"/>
        </w:rPr>
      </w:pPr>
      <w:r>
        <w:rPr>
          <w:b/>
          <w:color w:val="000000"/>
        </w:rPr>
        <w:t>Adoptar un estilo de vida más fitness:</w:t>
      </w:r>
      <w:r>
        <w:rPr>
          <w:color w:val="000000"/>
        </w:rPr>
        <w:t xml:space="preserve"> gracias al acceso a apps de monitoreo, rutinas personalizadas y comunidades que inspiran un cambio constante.</w:t>
      </w:r>
    </w:p>
    <w:p w:rsidR="00A46A46" w:rsidRDefault="00A46A46" w14:paraId="00000011" w14:textId="77777777">
      <w:pPr>
        <w:pBdr>
          <w:top w:val="nil"/>
          <w:left w:val="nil"/>
          <w:bottom w:val="nil"/>
          <w:right w:val="nil"/>
          <w:between w:val="nil"/>
        </w:pBdr>
        <w:spacing w:after="0"/>
        <w:ind w:left="720"/>
        <w:jc w:val="both"/>
        <w:rPr>
          <w:color w:val="000000"/>
        </w:rPr>
      </w:pPr>
    </w:p>
    <w:p w:rsidR="00A46A46" w:rsidRDefault="00075293" w14:paraId="00000012" w14:textId="77777777">
      <w:pPr>
        <w:numPr>
          <w:ilvl w:val="0"/>
          <w:numId w:val="1"/>
        </w:numPr>
        <w:pBdr>
          <w:top w:val="nil"/>
          <w:left w:val="nil"/>
          <w:bottom w:val="nil"/>
          <w:right w:val="nil"/>
          <w:between w:val="nil"/>
        </w:pBdr>
        <w:jc w:val="both"/>
        <w:rPr>
          <w:color w:val="000000"/>
          <w:sz w:val="28"/>
          <w:szCs w:val="28"/>
        </w:rPr>
      </w:pPr>
      <w:r>
        <w:rPr>
          <w:color w:val="000000"/>
          <w:sz w:val="28"/>
          <w:szCs w:val="28"/>
        </w:rPr>
        <w:t>¿Y si no me alcanza para el smartphone?</w:t>
      </w:r>
    </w:p>
    <w:p w:rsidR="00A46A46" w:rsidRDefault="00075293" w14:paraId="00000013" w14:textId="77777777">
      <w:pPr>
        <w:jc w:val="both"/>
      </w:pPr>
      <w:r>
        <w:t xml:space="preserve">Cumplir estas metas puede parecer complicado cuando la tecnología está fuera de alcance. En México, si bien más del </w:t>
      </w:r>
      <w:hyperlink r:id="rId13">
        <w:r>
          <w:rPr>
            <w:color w:val="467886"/>
            <w:u w:val="single"/>
          </w:rPr>
          <w:t>81.4% de la población</w:t>
        </w:r>
      </w:hyperlink>
      <w:r>
        <w:t xml:space="preserve"> son usuarios de un teléfono celular; un </w:t>
      </w:r>
      <w:hyperlink r:id="rId14">
        <w:r>
          <w:rPr>
            <w:color w:val="467886"/>
            <w:u w:val="single"/>
          </w:rPr>
          <w:t>estudio</w:t>
        </w:r>
      </w:hyperlink>
      <w:r>
        <w:t xml:space="preserve"> revela que los usuarios del país solo están dispuestos a gastar (en promedio) hasta $4,520 pesos en un celular nuevo.</w:t>
      </w:r>
    </w:p>
    <w:p w:rsidR="00A46A46" w:rsidRDefault="00075293" w14:paraId="00000014" w14:textId="77777777">
      <w:pPr>
        <w:jc w:val="both"/>
      </w:pPr>
      <w:r>
        <w:t>Uno de los principales impedimentos que encuentran los mexicanos, son los pagos de contado y la falta de acceso a financiamiento transparente que haga esta compra más accesible.</w:t>
      </w:r>
    </w:p>
    <w:p w:rsidR="00A46A46" w:rsidRDefault="00075293" w14:paraId="00000015" w14:textId="77777777">
      <w:pPr>
        <w:jc w:val="both"/>
      </w:pPr>
      <w:r w:rsidR="00075293">
        <w:rPr/>
        <w:t xml:space="preserve">Es aquí donde </w:t>
      </w:r>
      <w:r w:rsidR="00075293">
        <w:rPr/>
        <w:t>PayJoy</w:t>
      </w:r>
      <w:r w:rsidR="00075293">
        <w:rPr/>
        <w:t xml:space="preserve"> marca la diferencia. Con un modelo innovador que permite a las personas adquirir un smartphone mediante pagos flexibles, sin necesidad de un historial crediticio ni montos iniciales elevados. La firma ofrece un enfoque que no solo reduce barreras, sino que también potencia la inclusión financiera y que ha permitido, al </w:t>
      </w:r>
      <w:sdt>
        <w:sdtPr>
          <w:id w:val="-417410763"/>
          <w:tag w:val="goog_rdk_0"/>
          <w:placeholder>
            <w:docPart w:val="DefaultPlaceholder_1081868574"/>
          </w:placeholder>
        </w:sdtPr>
        <w:sdtContent/>
      </w:sdt>
      <w:r w:rsidR="00075293">
        <w:rPr/>
        <w:t>31%</w:t>
      </w:r>
      <w:r w:rsidR="00075293">
        <w:rPr/>
        <w:t xml:space="preserve"> de sus usuarios, adquirir su primer smartphone.</w:t>
      </w:r>
    </w:p>
    <w:p w:rsidR="00A46A46" w:rsidRDefault="00075293" w14:paraId="00000016" w14:textId="77777777">
      <w:pPr>
        <w:spacing w:line="240" w:lineRule="auto"/>
        <w:jc w:val="both"/>
      </w:pPr>
      <w:r>
        <w:t>Contar con las herramientas necesarias, como un teléfono inteligente nuevo, puede ser el impulso que millones de mexicanos necesitan para transformas su vida. El cambio comienza con pequeños pasos y, a veces, con una gran herramienta en la palma de la mano.</w:t>
      </w:r>
      <w:r>
        <w:br/>
      </w:r>
      <w:r>
        <w:br/>
      </w:r>
      <w:r>
        <w:rPr>
          <w:rFonts w:ascii="Arial" w:hAnsi="Arial" w:eastAsia="Arial" w:cs="Arial"/>
          <w:b/>
          <w:color w:val="000000"/>
          <w:sz w:val="18"/>
          <w:szCs w:val="18"/>
        </w:rPr>
        <w:t>Sobre PayJoy</w:t>
      </w:r>
      <w:r>
        <w:br/>
      </w:r>
      <w:r>
        <w:rPr>
          <w:rFonts w:ascii="Arial" w:hAnsi="Arial" w:eastAsia="Arial" w:cs="Arial"/>
          <w:color w:val="000000"/>
          <w:sz w:val="18"/>
          <w:szCs w:val="18"/>
        </w:rPr>
        <w:t>PayJoy es una plataforma digital de financiamiento que facilita el acceso a tecnología y soluciones financieras para personas en mercados emergentes. A través de un modelo de financiamiento basado en tecnología de punta, PayJoy permite a los consumidores adquirir smartphones de forma fácil y accesible, impulsando su inclusión financiera y contribuyendo a su bienestar económico. Con un enfoque en la transparencia y la responsabilidad, PayJoy se dedica a transformar el panorama del crédito en r</w:t>
      </w:r>
      <w:r>
        <w:rPr>
          <w:rFonts w:ascii="Arial" w:hAnsi="Arial" w:eastAsia="Arial" w:cs="Arial"/>
          <w:color w:val="000000"/>
          <w:sz w:val="18"/>
          <w:szCs w:val="18"/>
        </w:rPr>
        <w:t>egiones en desarrollo, ofreciendo soluciones adaptadas a las necesidades de cada usuario. Con un sólido historial de crecimiento y una visión clara para el futuro, PayJoy se posiciona como un líder en la transformación del crédito, proporcionando oportunidades de inversión atractivas en un sector con alta demanda.</w:t>
      </w:r>
    </w:p>
    <w:p w:rsidR="00A46A46" w:rsidRDefault="00A46A46" w14:paraId="00000017" w14:textId="77777777">
      <w:pPr>
        <w:jc w:val="both"/>
      </w:pPr>
    </w:p>
    <w:sectPr w:rsidR="00A46A46">
      <w:headerReference w:type="default" r:id="rId18"/>
      <w:footerReference w:type="default" r:id="rId19"/>
      <w:pgSz w:w="11906" w:h="16838"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5293" w:rsidRDefault="00075293" w14:paraId="7C850F98" w14:textId="77777777">
      <w:pPr>
        <w:spacing w:after="0" w:line="240" w:lineRule="auto"/>
      </w:pPr>
      <w:r>
        <w:separator/>
      </w:r>
    </w:p>
  </w:endnote>
  <w:endnote w:type="continuationSeparator" w:id="0">
    <w:p w:rsidR="00075293" w:rsidRDefault="00075293" w14:paraId="7E05C1B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w:fontKey="{A085B638-32BF-45AE-9205-0C872A804AD6}" r:id="rId1"/>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embedRegular w:fontKey="{EE361EA5-CF91-4530-A7E6-A23DCA32C634}" r:id="rId2"/>
    <w:embedBold w:fontKey="{725D9C1A-0496-483D-8F14-EDFF3569A98D}" r:id="rId3"/>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w:fontKey="{0A25BCA9-1AA7-43F9-9AF8-BC5F0B6E6665}" r:id="rId4"/>
    <w:embedItalic w:fontKey="{CBDC2F9C-31BC-46C6-AE7E-3B58FAAE45D7}" r:id="rId5"/>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embedRegular w:fontKey="{16C08BDE-8144-4EAF-80C1-C74BC327F6DE}" r:id="rId6"/>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6A46" w:rsidRDefault="00A46A46" w14:paraId="0000001D" w14:textId="77777777">
    <w:pPr>
      <w:widowControl w:val="0"/>
      <w:pBdr>
        <w:top w:val="nil"/>
        <w:left w:val="nil"/>
        <w:bottom w:val="nil"/>
        <w:right w:val="nil"/>
        <w:between w:val="nil"/>
      </w:pBdr>
      <w:spacing w:after="0" w:line="276" w:lineRule="auto"/>
      <w:rPr>
        <w:color w:val="000000"/>
      </w:rPr>
    </w:pPr>
  </w:p>
  <w:tbl>
    <w:tblPr>
      <w:tblStyle w:val="a0"/>
      <w:tblW w:w="90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005"/>
      <w:gridCol w:w="3005"/>
      <w:gridCol w:w="3005"/>
    </w:tblGrid>
    <w:tr w:rsidR="00A46A46" w14:paraId="00D1C717" w14:textId="77777777">
      <w:trPr>
        <w:trHeight w:val="300"/>
      </w:trPr>
      <w:tc>
        <w:tcPr>
          <w:tcW w:w="3005" w:type="dxa"/>
        </w:tcPr>
        <w:p w:rsidR="00A46A46" w:rsidRDefault="00A46A46" w14:paraId="0000001E" w14:textId="77777777">
          <w:pPr>
            <w:pBdr>
              <w:top w:val="nil"/>
              <w:left w:val="nil"/>
              <w:bottom w:val="nil"/>
              <w:right w:val="nil"/>
              <w:between w:val="nil"/>
            </w:pBdr>
            <w:tabs>
              <w:tab w:val="center" w:pos="4680"/>
              <w:tab w:val="right" w:pos="9360"/>
            </w:tabs>
            <w:ind w:left="-115"/>
            <w:rPr>
              <w:color w:val="000000"/>
            </w:rPr>
          </w:pPr>
        </w:p>
      </w:tc>
      <w:tc>
        <w:tcPr>
          <w:tcW w:w="3005" w:type="dxa"/>
        </w:tcPr>
        <w:p w:rsidR="00A46A46" w:rsidRDefault="00A46A46" w14:paraId="0000001F" w14:textId="77777777">
          <w:pPr>
            <w:pBdr>
              <w:top w:val="nil"/>
              <w:left w:val="nil"/>
              <w:bottom w:val="nil"/>
              <w:right w:val="nil"/>
              <w:between w:val="nil"/>
            </w:pBdr>
            <w:tabs>
              <w:tab w:val="center" w:pos="4680"/>
              <w:tab w:val="right" w:pos="9360"/>
            </w:tabs>
            <w:jc w:val="center"/>
            <w:rPr>
              <w:color w:val="000000"/>
            </w:rPr>
          </w:pPr>
        </w:p>
      </w:tc>
      <w:tc>
        <w:tcPr>
          <w:tcW w:w="3005" w:type="dxa"/>
        </w:tcPr>
        <w:p w:rsidR="00A46A46" w:rsidRDefault="00A46A46" w14:paraId="00000020" w14:textId="77777777">
          <w:pPr>
            <w:pBdr>
              <w:top w:val="nil"/>
              <w:left w:val="nil"/>
              <w:bottom w:val="nil"/>
              <w:right w:val="nil"/>
              <w:between w:val="nil"/>
            </w:pBdr>
            <w:tabs>
              <w:tab w:val="center" w:pos="4680"/>
              <w:tab w:val="right" w:pos="9360"/>
            </w:tabs>
            <w:ind w:right="-115"/>
            <w:jc w:val="right"/>
            <w:rPr>
              <w:color w:val="000000"/>
            </w:rPr>
          </w:pPr>
        </w:p>
      </w:tc>
    </w:tr>
  </w:tbl>
  <w:p w:rsidR="00A46A46" w:rsidRDefault="00A46A46" w14:paraId="00000021"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5293" w:rsidRDefault="00075293" w14:paraId="28445FA5" w14:textId="77777777">
      <w:pPr>
        <w:spacing w:after="0" w:line="240" w:lineRule="auto"/>
      </w:pPr>
      <w:r>
        <w:separator/>
      </w:r>
    </w:p>
  </w:footnote>
  <w:footnote w:type="continuationSeparator" w:id="0">
    <w:p w:rsidR="00075293" w:rsidRDefault="00075293" w14:paraId="64C8C9D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A46A46" w:rsidRDefault="00A46A46" w14:paraId="00000018" w14:textId="77777777">
    <w:pPr>
      <w:widowControl w:val="0"/>
      <w:pBdr>
        <w:top w:val="nil"/>
        <w:left w:val="nil"/>
        <w:bottom w:val="nil"/>
        <w:right w:val="nil"/>
        <w:between w:val="nil"/>
      </w:pBdr>
      <w:spacing w:after="0" w:line="276" w:lineRule="auto"/>
    </w:pPr>
  </w:p>
  <w:tbl>
    <w:tblPr>
      <w:tblStyle w:val="a"/>
      <w:tblW w:w="90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005"/>
      <w:gridCol w:w="3005"/>
      <w:gridCol w:w="3005"/>
    </w:tblGrid>
    <w:tr w:rsidR="00A46A46" w14:paraId="4B80ED11" w14:textId="77777777">
      <w:trPr>
        <w:trHeight w:val="300"/>
      </w:trPr>
      <w:tc>
        <w:tcPr>
          <w:tcW w:w="3005" w:type="dxa"/>
        </w:tcPr>
        <w:p w:rsidR="00A46A46" w:rsidRDefault="00075293" w14:paraId="00000019" w14:textId="77777777">
          <w:pPr>
            <w:pBdr>
              <w:top w:val="nil"/>
              <w:left w:val="nil"/>
              <w:bottom w:val="nil"/>
              <w:right w:val="nil"/>
              <w:between w:val="nil"/>
            </w:pBdr>
            <w:tabs>
              <w:tab w:val="center" w:pos="4680"/>
              <w:tab w:val="right" w:pos="9360"/>
            </w:tabs>
            <w:ind w:left="-115"/>
            <w:rPr>
              <w:color w:val="000000"/>
            </w:rPr>
          </w:pPr>
          <w:r>
            <w:rPr>
              <w:noProof/>
              <w:color w:val="000000"/>
            </w:rPr>
            <w:drawing>
              <wp:inline distT="0" distB="0" distL="114300" distR="114300" wp14:anchorId="51EDD402" wp14:editId="7777777">
                <wp:extent cx="1685925" cy="285750"/>
                <wp:effectExtent l="0" t="0" r="0" b="0"/>
                <wp:docPr id="1494678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5925" cy="285750"/>
                        </a:xfrm>
                        <a:prstGeom prst="rect">
                          <a:avLst/>
                        </a:prstGeom>
                        <a:ln/>
                      </pic:spPr>
                    </pic:pic>
                  </a:graphicData>
                </a:graphic>
              </wp:inline>
            </w:drawing>
          </w:r>
        </w:p>
      </w:tc>
      <w:tc>
        <w:tcPr>
          <w:tcW w:w="3005" w:type="dxa"/>
        </w:tcPr>
        <w:p w:rsidR="00A46A46" w:rsidRDefault="00A46A46" w14:paraId="0000001A" w14:textId="77777777">
          <w:pPr>
            <w:pBdr>
              <w:top w:val="nil"/>
              <w:left w:val="nil"/>
              <w:bottom w:val="nil"/>
              <w:right w:val="nil"/>
              <w:between w:val="nil"/>
            </w:pBdr>
            <w:tabs>
              <w:tab w:val="center" w:pos="4680"/>
              <w:tab w:val="right" w:pos="9360"/>
            </w:tabs>
            <w:jc w:val="center"/>
            <w:rPr>
              <w:color w:val="000000"/>
            </w:rPr>
          </w:pPr>
        </w:p>
      </w:tc>
      <w:tc>
        <w:tcPr>
          <w:tcW w:w="3005" w:type="dxa"/>
        </w:tcPr>
        <w:p w:rsidR="00A46A46" w:rsidRDefault="00A46A46" w14:paraId="0000001B" w14:textId="77777777">
          <w:pPr>
            <w:pBdr>
              <w:top w:val="nil"/>
              <w:left w:val="nil"/>
              <w:bottom w:val="nil"/>
              <w:right w:val="nil"/>
              <w:between w:val="nil"/>
            </w:pBdr>
            <w:tabs>
              <w:tab w:val="center" w:pos="4680"/>
              <w:tab w:val="right" w:pos="9360"/>
            </w:tabs>
            <w:ind w:right="-115"/>
            <w:jc w:val="right"/>
            <w:rPr>
              <w:color w:val="000000"/>
            </w:rPr>
          </w:pPr>
        </w:p>
      </w:tc>
    </w:tr>
  </w:tbl>
  <w:p w:rsidR="00A46A46" w:rsidRDefault="00A46A46" w14:paraId="0000001C"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528F7"/>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E04478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500F4B"/>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2CC253DC"/>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4EBC527B"/>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710909458">
    <w:abstractNumId w:val="3"/>
  </w:num>
  <w:num w:numId="2" w16cid:durableId="394354203">
    <w:abstractNumId w:val="1"/>
  </w:num>
  <w:num w:numId="3" w16cid:durableId="1570580107">
    <w:abstractNumId w:val="2"/>
  </w:num>
  <w:num w:numId="4" w16cid:durableId="1282301829">
    <w:abstractNumId w:val="0"/>
  </w:num>
  <w:num w:numId="5" w16cid:durableId="137777445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TrueTypeFonts/>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A46"/>
    <w:rsid w:val="00075293"/>
    <w:rsid w:val="00A46A46"/>
    <w:rsid w:val="00C9119E"/>
    <w:rsid w:val="2084EEC4"/>
    <w:rsid w:val="3F36F2B6"/>
    <w:rsid w:val="63B6BE0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8D6F700"/>
  <w15:docId w15:val="{2E7DA388-E3D3-4DF1-8DA1-DD915C5AF9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ptos" w:hAnsi="Aptos" w:eastAsia="Aptos" w:cs="Aptos"/>
        <w:sz w:val="24"/>
        <w:szCs w:val="24"/>
        <w:lang w:val="es-E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anormal"/>
    <w:pPr>
      <w:spacing w:after="0" w:line="240" w:lineRule="auto"/>
    </w:pPr>
    <w:tblPr>
      <w:tblStyleRowBandSize w:val="1"/>
      <w:tblStyleColBandSize w:val="1"/>
    </w:tblPr>
  </w:style>
  <w:style w:type="table" w:styleId="a0" w:customStyle="1">
    <w:basedOn w:val="Tablanormal"/>
    <w:pPr>
      <w:spacing w:after="0" w:line="240" w:lineRule="auto"/>
    </w:pPr>
    <w:tblPr>
      <w:tblStyleRowBandSize w:val="1"/>
      <w:tblStyleColBandSize w:val="1"/>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negi.org.mx/contenidos/saladeprensa/boletines/2024/ENDUTIH/ENDUTIH_23.pdf"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apa.org/topics/personality/resoluciones" TargetMode="External" Id="rId12" /><Relationship Type="http://schemas.microsoft.com/office/2016/09/relationships/commentsIds" Target="commentsIds.xml" Id="rId17"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theciu.com/publicaciones-2/2024/1/29/mercado-de-smartphones-en-mxico-ininterrumpida-reconfiguracin" TargetMode="External" Id="rId14" /><Relationship Type="http://schemas.openxmlformats.org/officeDocument/2006/relationships/hyperlink" Target="https://es.statista.com/grafico/31338/propositos-de-ano-nuevo-en-mexico/?lid=xhmn02za34wx&amp;utm_source=braze&amp;utm_medium=email&amp;utm_id=4a24b80d-7412-4935-8c0b-6dd853bcf537&amp;utm_campaign=ES_DailyData_Thu_24_KW49_MME" TargetMode="External" Id="R088a1e1321284297"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SlBIZOUuXdoDlgJLxE9iqazPxA==">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</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9545C-2119-4717-95D5-ABBF6A727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0f527-834d-490e-a60d-b57434dc856c"/>
    <ds:schemaRef ds:uri="cc7bb8b8-49ce-4cf5-9d69-d7e15f4c3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2EEBB86B-7FA4-4D58-B670-6A7ADB1C8E24}">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4.xml><?xml version="1.0" encoding="utf-8"?>
<ds:datastoreItem xmlns:ds="http://schemas.openxmlformats.org/officeDocument/2006/customXml" ds:itemID="{204E247F-FC1F-488E-8933-60735A26FCD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Omar Ortega Jaime</dc:creator>
  <lastModifiedBy>Tanya Belmont Osornio</lastModifiedBy>
  <revision>2</revision>
  <dcterms:created xsi:type="dcterms:W3CDTF">2024-12-14T00:48:00.0000000Z</dcterms:created>
  <dcterms:modified xsi:type="dcterms:W3CDTF">2024-12-14T00:49:42.2089390Z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